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BE" w:rsidRPr="003943BE" w:rsidRDefault="003943BE" w:rsidP="0039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873B61" wp14:editId="59EDAC5F">
                <wp:extent cx="304800" cy="304800"/>
                <wp:effectExtent l="0" t="0" r="0" b="0"/>
                <wp:docPr id="1" name="AutoShape 7" descr="https://obrazovaka.ru/avatars.mds.yandex.net/get-direct/60662/mUHMu8zPOglm1P5H30zZLw/x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10E61" id="AutoShape 7" o:spid="_x0000_s1026" alt="https://obrazovaka.ru/avatars.mds.yandex.net/get-direct/60662/mUHMu8zPOglm1P5H30zZLw/x4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ScoUC9wIA&#10;ABk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9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80F" w:rsidRPr="0024380F" w:rsidRDefault="0024380F" w:rsidP="0024380F">
      <w:pPr>
        <w:spacing w:after="150" w:line="240" w:lineRule="auto"/>
        <w:textAlignment w:val="baseline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24380F">
        <w:rPr>
          <w:rFonts w:ascii="inherit" w:eastAsia="Times New Roman" w:hAnsi="inherit" w:cs="Times New Roman"/>
          <w:sz w:val="45"/>
          <w:szCs w:val="45"/>
          <w:lang w:eastAsia="ru-RU"/>
        </w:rPr>
        <w:t>Материально-техническое обеспечение</w:t>
      </w:r>
    </w:p>
    <w:p w:rsidR="0024380F" w:rsidRPr="0024380F" w:rsidRDefault="0024380F" w:rsidP="0024380F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525252"/>
          <w:sz w:val="23"/>
          <w:szCs w:val="23"/>
          <w:lang w:eastAsia="ru-RU"/>
        </w:rPr>
      </w:pPr>
      <w:r w:rsidRPr="0024380F">
        <w:rPr>
          <w:rFonts w:ascii="Arial" w:eastAsia="Times New Roman" w:hAnsi="Arial" w:cs="Arial"/>
          <w:noProof/>
          <w:color w:val="525252"/>
          <w:sz w:val="23"/>
          <w:szCs w:val="23"/>
          <w:lang w:eastAsia="ru-RU"/>
        </w:rPr>
        <w:drawing>
          <wp:inline distT="0" distB="0" distL="0" distR="0" wp14:anchorId="385BABC1" wp14:editId="2C7E53BD">
            <wp:extent cx="2857500" cy="1676400"/>
            <wp:effectExtent l="0" t="0" r="0" b="0"/>
            <wp:docPr id="4" name="Рисунок 4" descr="https://sch51.kirovedu.ru/wp-content/uploads/sites/12/2017/03/%D0%BC%D0%B0%D1%82-%D1%82%D0%B5%D1%85-%D0%BA%D0%B0%D1%80%D1%82-300x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51.kirovedu.ru/wp-content/uploads/sites/12/2017/03/%D0%BC%D0%B0%D1%82-%D1%82%D0%B5%D1%85-%D0%BA%D0%B0%D1%80%D1%82-300x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0F" w:rsidRPr="0024380F" w:rsidRDefault="0024380F" w:rsidP="00A2723C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25252"/>
          <w:sz w:val="23"/>
          <w:szCs w:val="23"/>
          <w:lang w:eastAsia="ru-RU"/>
        </w:rPr>
      </w:pP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Материально-техническое оснащение позволяет организовывать образовательную деятельность с учетом современных требований. Школа 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олагает </w:t>
      </w:r>
      <w:proofErr w:type="gramStart"/>
      <w:r w:rsidR="00A65F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48 </w:t>
      </w: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кабинет</w:t>
      </w:r>
      <w:r w:rsidR="00A65F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ами</w:t>
      </w:r>
      <w:proofErr w:type="gramEnd"/>
      <w:r w:rsidR="00A65F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4380F" w:rsidRPr="0024380F" w:rsidRDefault="0024380F" w:rsidP="00EE2B0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3"/>
          <w:szCs w:val="23"/>
          <w:lang w:eastAsia="ru-RU"/>
        </w:rPr>
      </w:pP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Компьютерное оборудование.</w:t>
      </w:r>
    </w:p>
    <w:tbl>
      <w:tblPr>
        <w:tblW w:w="9210" w:type="dxa"/>
        <w:tblBorders>
          <w:top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819"/>
        <w:gridCol w:w="1481"/>
        <w:gridCol w:w="1315"/>
        <w:gridCol w:w="1600"/>
        <w:gridCol w:w="2183"/>
      </w:tblGrid>
      <w:tr w:rsidR="0024380F" w:rsidRPr="0024380F" w:rsidTr="0024380F">
        <w:tc>
          <w:tcPr>
            <w:tcW w:w="181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24380F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Компьютеры</w:t>
            </w:r>
          </w:p>
        </w:tc>
        <w:tc>
          <w:tcPr>
            <w:tcW w:w="7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24380F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МФУ</w:t>
            </w:r>
          </w:p>
        </w:tc>
        <w:tc>
          <w:tcPr>
            <w:tcW w:w="148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24380F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Принтеры</w:t>
            </w:r>
          </w:p>
        </w:tc>
        <w:tc>
          <w:tcPr>
            <w:tcW w:w="132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24380F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Сканеры</w:t>
            </w:r>
          </w:p>
        </w:tc>
        <w:tc>
          <w:tcPr>
            <w:tcW w:w="160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24380F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Проекторы</w:t>
            </w:r>
          </w:p>
        </w:tc>
        <w:tc>
          <w:tcPr>
            <w:tcW w:w="219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24380F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Интерактивные доски</w:t>
            </w:r>
          </w:p>
        </w:tc>
      </w:tr>
      <w:tr w:rsidR="0024380F" w:rsidRPr="0024380F" w:rsidTr="0024380F">
        <w:tc>
          <w:tcPr>
            <w:tcW w:w="181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A2723C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78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A2723C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24380F" w:rsidRPr="00243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A2723C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24380F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3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A2723C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24380F" w:rsidRPr="00243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4380F" w:rsidRPr="0024380F" w:rsidRDefault="00A2723C" w:rsidP="00EE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A65F27" w:rsidRDefault="00A65F27" w:rsidP="00EE2B0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380F" w:rsidRPr="0024380F" w:rsidRDefault="0024380F" w:rsidP="00A2723C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25252"/>
          <w:sz w:val="23"/>
          <w:szCs w:val="23"/>
          <w:lang w:eastAsia="ru-RU"/>
        </w:rPr>
      </w:pP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Имеется библиотека, большой и малый спорт</w:t>
      </w:r>
      <w:r w:rsidR="00EE2B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ивные залы, </w:t>
      </w: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тренажёрный зал, лекционный зал, </w:t>
      </w:r>
      <w:r w:rsidR="00EE2B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 </w:t>
      </w: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кабинет</w:t>
      </w:r>
      <w:r w:rsidR="00EE2B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технологии, слесарная мастерская</w:t>
      </w:r>
      <w:r w:rsidR="00EC59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кабинет физики с лаборантской, кабинет химии с лаборантской, кабинет биологии с лаборантской, 2 кабинета информатики</w:t>
      </w:r>
      <w:bookmarkStart w:id="0" w:name="_GoBack"/>
      <w:bookmarkEnd w:id="0"/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медицинск</w:t>
      </w:r>
      <w:r w:rsidR="00EE2B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ий кабинет</w:t>
      </w: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столовая.</w:t>
      </w:r>
    </w:p>
    <w:p w:rsidR="0024380F" w:rsidRPr="0024380F" w:rsidRDefault="00A2723C" w:rsidP="00EE2B0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перечисленное  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использовать</w:t>
      </w:r>
      <w:r w:rsidR="0024380F"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учащимся- </w:t>
      </w:r>
      <w:r w:rsidR="0024380F"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инвалидами и лицами с ОВЗ.</w:t>
      </w:r>
    </w:p>
    <w:p w:rsidR="0024380F" w:rsidRPr="0024380F" w:rsidRDefault="0024380F" w:rsidP="00A2723C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25252"/>
          <w:sz w:val="23"/>
          <w:szCs w:val="23"/>
          <w:lang w:eastAsia="ru-RU"/>
        </w:rPr>
      </w:pP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Школы заключен договор с МКУ «Комбинат продовольствия и социального питания» города Кирова, который осуществляет питание учащихся в столовой, находящейся в помещении Школы. Столовая приспособлена для использования инвалидами и лицами с ОВЗ.</w:t>
      </w:r>
      <w:r w:rsidRPr="0024380F">
        <w:rPr>
          <w:rFonts w:ascii="Times New Roman" w:eastAsia="Times New Roman" w:hAnsi="Times New Roman" w:cs="Times New Roman"/>
          <w:color w:val="525252"/>
          <w:sz w:val="23"/>
          <w:szCs w:val="23"/>
          <w:lang w:eastAsia="ru-RU"/>
        </w:rPr>
        <w:br/>
      </w: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Школа имеет свой медицинский кабинет. Медицинский кабинет приспособлен для использования инвалидами и лицами с ОВЗ.</w:t>
      </w:r>
    </w:p>
    <w:p w:rsidR="0024380F" w:rsidRPr="0024380F" w:rsidRDefault="0024380F" w:rsidP="00EE2B0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3"/>
          <w:szCs w:val="23"/>
          <w:lang w:eastAsia="ru-RU"/>
        </w:rPr>
      </w:pPr>
      <w:r w:rsidRPr="0024380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FD8DA8A" wp14:editId="7F4579F9">
            <wp:extent cx="2857500" cy="2143125"/>
            <wp:effectExtent l="0" t="0" r="0" b="9525"/>
            <wp:docPr id="5" name="Рисунок 5" descr="https://sch51.kirovedu.ru/wp-content/uploads/sites/12/2017/03/%D0%BF%D0%BA-%D0%BA%D0%B0%D1%80%D1%82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51.kirovedu.ru/wp-content/uploads/sites/12/2017/03/%D0%BF%D0%BA-%D0%BA%D0%B0%D1%80%D1%82-300x2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Информационно-образовательная среда школы реализована на базе программного комплекса АИАС «Директор». </w:t>
      </w: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Внедрены электронный классный журнал (электронный дневник ученика), универсальные карты учащихся (электронный пропуск с возможностью </w:t>
      </w:r>
      <w:proofErr w:type="spellStart"/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sms</w:t>
      </w:r>
      <w:proofErr w:type="spellEnd"/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-оповещения родителей о входе и выходе учащихся из школы, оплата питания в школьной столовой). Доступ к данным информационным системам, а также к необходимым для их использования, информационно-телекоммуникационным сетям, приспособлен для инвалидов и лиц с ОВЗ. На официальном сайте школы функционирует версия для слабовидящих.</w:t>
      </w:r>
    </w:p>
    <w:p w:rsidR="0024380F" w:rsidRPr="0024380F" w:rsidRDefault="0024380F" w:rsidP="00EE2B0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3"/>
          <w:szCs w:val="23"/>
          <w:lang w:eastAsia="ru-RU"/>
        </w:rPr>
      </w:pP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Электронные образовательные ресурсы школы включают в себя клиент-серверную программную систему «1С: ОБРАЗОВАНИЕ», с возможностью использования ее для обучения, в том числе инвалидами и лицами с </w:t>
      </w:r>
      <w:proofErr w:type="gramStart"/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ОВЗ .</w:t>
      </w:r>
      <w:proofErr w:type="gramEnd"/>
    </w:p>
    <w:p w:rsidR="0024380F" w:rsidRPr="0024380F" w:rsidRDefault="0024380F" w:rsidP="00A2723C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25252"/>
          <w:sz w:val="23"/>
          <w:szCs w:val="23"/>
          <w:lang w:eastAsia="ru-RU"/>
        </w:rPr>
      </w:pP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Школа не имеет специальных технических средств обучения коллективного и индивидуального пользования для инвалидов и лиц с ограниченными возможностями здоровья (ОВЗ).</w:t>
      </w:r>
    </w:p>
    <w:p w:rsidR="0024380F" w:rsidRPr="0024380F" w:rsidRDefault="0024380F" w:rsidP="00EE2B02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3"/>
          <w:szCs w:val="23"/>
          <w:lang w:eastAsia="ru-RU"/>
        </w:rPr>
      </w:pPr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Доступ в глобальную сеть интернет предоставляет ОАО «Ростелеком», </w:t>
      </w:r>
      <w:r w:rsidR="00A272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скорость </w:t>
      </w:r>
      <w:r w:rsidR="00CE1A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A272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0 </w:t>
      </w:r>
      <w:proofErr w:type="spellStart"/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</w:t>
      </w:r>
      <w:proofErr w:type="spellEnd"/>
      <w:r w:rsidRPr="00243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/с, система контент-фильтрации на уровне провайдера.</w:t>
      </w:r>
    </w:p>
    <w:p w:rsidR="006E0371" w:rsidRPr="0024380F" w:rsidRDefault="006E0371" w:rsidP="00EE2B02">
      <w:pPr>
        <w:jc w:val="both"/>
        <w:rPr>
          <w:rFonts w:ascii="Times New Roman" w:hAnsi="Times New Roman" w:cs="Times New Roman"/>
        </w:rPr>
      </w:pPr>
    </w:p>
    <w:sectPr w:rsidR="006E0371" w:rsidRPr="0024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488"/>
    <w:multiLevelType w:val="multilevel"/>
    <w:tmpl w:val="A4FCC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D5"/>
    <w:rsid w:val="001519D5"/>
    <w:rsid w:val="0024380F"/>
    <w:rsid w:val="003943BE"/>
    <w:rsid w:val="006E0371"/>
    <w:rsid w:val="00A2723C"/>
    <w:rsid w:val="00A65F27"/>
    <w:rsid w:val="00BC25E7"/>
    <w:rsid w:val="00CE1AEE"/>
    <w:rsid w:val="00EC5999"/>
    <w:rsid w:val="00E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5B7F"/>
  <w15:chartTrackingRefBased/>
  <w15:docId w15:val="{8CE37171-4C17-4238-9C07-D4B432AE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3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3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1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Орлова-Федосимова Татьяна Викторовна</dc:creator>
  <cp:keywords/>
  <dc:description/>
  <cp:lastModifiedBy>Никита Кожемяко</cp:lastModifiedBy>
  <cp:revision>9</cp:revision>
  <cp:lastPrinted>2020-03-17T05:16:00Z</cp:lastPrinted>
  <dcterms:created xsi:type="dcterms:W3CDTF">2020-02-22T09:25:00Z</dcterms:created>
  <dcterms:modified xsi:type="dcterms:W3CDTF">2020-12-25T07:20:00Z</dcterms:modified>
</cp:coreProperties>
</file>